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四川省大学生“综合素质A 级证书”认证办法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一、综合素质 A 级证书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 xml:space="preserve">第一条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四川省大学生“综合素质A 级证书”由共青团四川省委、四川省学生联合会共同设立。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 xml:space="preserve">第二条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四川省大学生“综合素质A 级证书”认证制度旨在对大学生的综合素质进行有效评价，在青年学生中树立先进典型，建立正确的激励导向机制，引导广大青年学生向上向善、自立自强、奋发成才，同时向社会推荐优秀人才，为祖国建设和发展做出积极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二、认证对象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第三条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四川省大学生“综合素质A级证书”的认证范围为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四川省全日制高等院校在校学生（含专科生、本科生、研究生 ）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第四条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四川省大学生“综合素质A级证书”认证对象无名额限制，凡符合本认证办法规定且满足认证条件的，均可申请认证“综合素质 A 级证书”，已获得认证的学生不得重复申请。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三、认证条件及方法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第五条 认证基准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学业成绩无挂科记录、无处分记录，需由学校相关行政部门开具证明材料。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第六条 认证项目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“综合素质A级证书”认证项目分为思想政治、社会实践、 创新创业、专业学习、成长锻炼、文体活动、技能特长7个类别，共21个项目，达到相应条件后可获得对应分值（详见《四川省大学生“综合素质A级证书”评分标准表》）。同一项目的不同子项目不叠加计分，以最高得分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（一）思想政治。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1.参加“青马工程”“大学生骨干培训班”等思想政治类培养计划;2.思想品德方面有突出事迹，被授予道德模范、抗震救灾、见义勇为、拾金不昧、乐于助人、自强之星等奖励或表彰;3.“学习强国”学习情况;4.“青年大学习”学习情况;5.思想政治理论课学习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（二）社会实践。6.参加社会实践;7.参加志愿服务。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（三）创新创业。8.参加全国普通高校学科竞赛排行榜内创新创业竞赛项目;9.自主创业;10.参与科技创新。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（四）专业学习。11.在校期间获得奖学金;12.发表学术论文;13.攻读双学位;14.参加专业性学科竞赛。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（五）成长锻炼。15.参加学生组织并获得良好及以上等次评议;16.获得优秀学生干部或优秀团干部、优秀共产党员、优秀共青团员、优秀毕业生等相关表彰。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（六）文体活动。17.参加文艺类活动;18.参加体育竞赛类活动。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（七）技能特长。19.获得国家级职业资格（技能）证书; 20.获得全国计算机等级考试证书;21.获得语言类等级考试（认证考试）证书。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第七条 认证方法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“综合素质A 级证书”每学期认证一次，分别于每年6月、l2月进行。授予符合本认证办法第五条之认证基准且在第六条所列认证项目7个类别中满足4个类别取得计分，同时总分数达到22分（含22分）以上的专科生、总分数达到28分（含28分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以上的本科生或研究生。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四、组织机构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第八条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四川省大学生“综合素质 A 级证书”认证组织机构为共青团四川省委和四川省学生联合会。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第九条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共青团四川省委学校部、四川省学生联合会秘书处负责“综合素质A 级证书”认证制度实施中的组织评审和协调工作，具有本认证办法的最终解释权。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第十条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各高校团委负责本校“综合素质A级证书”申请人的资格审查和初评工作。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五、认证程序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第十一条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四川省大学生“综合素质A级证书”认证的基本程序是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1.本人申请（系统内提交相关证明材料）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;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2.学校团、学组织审核确认（系统内初审）;3.团省委和省学联终审确定（系统内终审），线上生成电子证书。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第十二条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各高校团委评定出“综合素质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A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级证书”推荐人选后，在校内公示五个工作日。若收到投诉，应组织调查，经调查确认不符合资格或条件者，取消被认证资格，同时通报所在院系和组织。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第十三条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凡是弄虚作假或不符合认证资格和条件的人员，在材料审查、资格初审、最终审定等任何环节中一经发现，一律取消资格，所造成的后果由申请人自己承担。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六、附则</w:t>
      </w:r>
    </w:p>
    <w:p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第十四条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本认证办法中涉及所有奖项及经历均须是大学期间所得。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C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2022-05-30T04:58:53Z</dcterms:created>
  <dc:creator>hexin</dc:creator>
  <cp:lastModifiedBy>JUAN</cp:lastModifiedBy>
  <dcterms:modified xsi:type="dcterms:W3CDTF">2022-05-30T04:59:10Z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A5C1CC4C99FD4411BC7CBAAFBC718792</vt:lpwstr>
  </property>
</Properties>
</file>